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826D20">
      <w:pPr>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9"/>
        <w:rPr>
          <w:rFonts w:hint="eastAsia" w:ascii="宋体" w:hAnsi="宋体" w:eastAsia="宋体" w:cs="宋体"/>
          <w:sz w:val="32"/>
          <w:szCs w:val="32"/>
          <w:lang w:val="en-US" w:eastAsia="zh-CN"/>
        </w:rPr>
      </w:pPr>
      <w:bookmarkStart w:id="0" w:name="_GoBack"/>
      <w:bookmarkEnd w:id="0"/>
      <w:r>
        <w:rPr>
          <w:rFonts w:hint="eastAsia" w:ascii="宋体" w:hAnsi="宋体" w:eastAsia="宋体" w:cs="宋体"/>
          <w:sz w:val="32"/>
          <w:szCs w:val="32"/>
          <w:lang w:eastAsia="zh-CN"/>
        </w:rPr>
        <w:t>附件</w:t>
      </w:r>
    </w:p>
    <w:p w14:paraId="23134C78">
      <w:pPr>
        <w:pStyle w:val="2"/>
        <w:rPr>
          <w:rFonts w:hint="eastAsia"/>
          <w:lang w:val="en-US" w:eastAsia="zh-CN"/>
        </w:rPr>
      </w:pPr>
    </w:p>
    <w:p w14:paraId="5161FB71">
      <w:pPr>
        <w:keepNext w:val="0"/>
        <w:keepLines w:val="0"/>
        <w:pageBreakBefore w:val="0"/>
        <w:widowControl w:val="0"/>
        <w:kinsoku/>
        <w:wordWrap/>
        <w:overflowPunct/>
        <w:topLinePunct w:val="0"/>
        <w:autoSpaceDE/>
        <w:autoSpaceDN/>
        <w:bidi w:val="0"/>
        <w:adjustRightInd/>
        <w:snapToGrid/>
        <w:spacing w:line="576" w:lineRule="exact"/>
        <w:jc w:val="both"/>
        <w:textAlignment w:val="auto"/>
        <w:outlineLvl w:val="9"/>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西藏自治区高原特色产业那曲市202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lang w:eastAsia="zh-CN"/>
        </w:rPr>
        <w:t>年</w:t>
      </w:r>
    </w:p>
    <w:p w14:paraId="08B1F3D2">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eastAsia="zh-CN"/>
        </w:rPr>
        <w:t>第四季度用电补贴的公示</w:t>
      </w:r>
    </w:p>
    <w:p w14:paraId="60E9DD39">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eastAsia" w:ascii="方正小标宋简体" w:hAnsi="方正小标宋简体" w:eastAsia="方正小标宋简体" w:cs="方正小标宋简体"/>
          <w:sz w:val="44"/>
          <w:szCs w:val="44"/>
          <w:lang w:eastAsia="zh-CN"/>
        </w:rPr>
      </w:pPr>
    </w:p>
    <w:p w14:paraId="08CE84A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9"/>
        <w:rPr>
          <w:rFonts w:hint="default" w:ascii="Times New Roman" w:hAnsi="Times New Roman" w:eastAsia="方正仿宋简体" w:cs="Times New Roman"/>
          <w:color w:val="000000"/>
          <w:sz w:val="32"/>
          <w:szCs w:val="32"/>
          <w:lang w:val="en-US" w:eastAsia="zh-CN"/>
        </w:rPr>
      </w:pPr>
      <w:r>
        <w:rPr>
          <w:rFonts w:hint="default" w:ascii="Times New Roman" w:hAnsi="Times New Roman" w:eastAsia="方正仿宋简体" w:cs="Times New Roman"/>
          <w:color w:val="000000"/>
          <w:sz w:val="32"/>
          <w:szCs w:val="32"/>
          <w:lang w:eastAsia="zh-CN"/>
        </w:rPr>
        <w:t>按照《西藏自治区人民政府办公厅印发关于进一步降低用电成本助力高原特色产业高质量发展实施方案（暂行）的通知》（藏政办发〔</w:t>
      </w:r>
      <w:r>
        <w:rPr>
          <w:rFonts w:hint="default" w:ascii="Times New Roman" w:hAnsi="Times New Roman" w:eastAsia="方正仿宋简体" w:cs="Times New Roman"/>
          <w:color w:val="000000"/>
          <w:sz w:val="32"/>
          <w:szCs w:val="32"/>
          <w:lang w:val="en-US" w:eastAsia="zh-CN"/>
        </w:rPr>
        <w:t>2023〕15号</w:t>
      </w:r>
      <w:r>
        <w:rPr>
          <w:rFonts w:hint="default" w:ascii="Times New Roman" w:hAnsi="Times New Roman" w:eastAsia="方正仿宋简体" w:cs="Times New Roman"/>
          <w:color w:val="000000"/>
          <w:sz w:val="32"/>
          <w:szCs w:val="32"/>
          <w:lang w:eastAsia="zh-CN"/>
        </w:rPr>
        <w:t>）《关于印发〈西藏自治区高原特色产业用电补贴资金</w:t>
      </w:r>
      <w:r>
        <w:rPr>
          <w:rFonts w:hint="default" w:ascii="Times New Roman" w:hAnsi="Times New Roman" w:eastAsia="方正仿宋简体" w:cs="Times New Roman"/>
          <w:color w:val="000000"/>
          <w:sz w:val="32"/>
          <w:szCs w:val="32"/>
          <w:lang w:val="en-US" w:eastAsia="zh-CN"/>
        </w:rPr>
        <w:t>2023年度申报指南（试行）〉的通知</w:t>
      </w:r>
      <w:r>
        <w:rPr>
          <w:rFonts w:hint="default" w:ascii="Times New Roman" w:hAnsi="Times New Roman" w:eastAsia="方正仿宋简体" w:cs="Times New Roman"/>
          <w:color w:val="000000"/>
          <w:sz w:val="32"/>
          <w:szCs w:val="32"/>
          <w:lang w:eastAsia="zh-CN"/>
        </w:rPr>
        <w:t>》（藏经信发〔</w:t>
      </w:r>
      <w:r>
        <w:rPr>
          <w:rFonts w:hint="default" w:ascii="Times New Roman" w:hAnsi="Times New Roman" w:eastAsia="方正仿宋简体" w:cs="Times New Roman"/>
          <w:color w:val="000000"/>
          <w:sz w:val="32"/>
          <w:szCs w:val="32"/>
          <w:lang w:val="en-US" w:eastAsia="zh-CN"/>
        </w:rPr>
        <w:t>2023〕113号</w:t>
      </w:r>
      <w:r>
        <w:rPr>
          <w:rFonts w:hint="default" w:ascii="Times New Roman" w:hAnsi="Times New Roman" w:eastAsia="方正仿宋简体" w:cs="Times New Roman"/>
          <w:color w:val="000000"/>
          <w:sz w:val="32"/>
          <w:szCs w:val="32"/>
          <w:lang w:eastAsia="zh-CN"/>
        </w:rPr>
        <w:t>）要求，经市经信局联合国网那曲供电公司共同审核，</w:t>
      </w:r>
      <w:r>
        <w:rPr>
          <w:rFonts w:hint="eastAsia" w:ascii="Times New Roman" w:hAnsi="Times New Roman" w:eastAsia="方正仿宋简体" w:cs="Times New Roman"/>
          <w:color w:val="000000"/>
          <w:sz w:val="32"/>
          <w:szCs w:val="32"/>
          <w:lang w:val="en-US" w:eastAsia="zh-CN"/>
        </w:rPr>
        <w:t>2024年第四季第</w:t>
      </w:r>
      <w:r>
        <w:rPr>
          <w:rFonts w:hint="default" w:ascii="Times New Roman" w:hAnsi="Times New Roman" w:eastAsia="方正仿宋简体" w:cs="Times New Roman"/>
          <w:color w:val="000000"/>
          <w:sz w:val="32"/>
          <w:szCs w:val="32"/>
          <w:lang w:eastAsia="zh-CN"/>
        </w:rPr>
        <w:t>中国铁塔股份有限公司那曲分公司</w:t>
      </w:r>
      <w:r>
        <w:rPr>
          <w:rFonts w:hint="eastAsia" w:ascii="Times New Roman" w:hAnsi="Times New Roman" w:eastAsia="方正仿宋简体" w:cs="Times New Roman"/>
          <w:color w:val="000000"/>
          <w:sz w:val="32"/>
          <w:szCs w:val="32"/>
          <w:lang w:eastAsia="zh-CN"/>
        </w:rPr>
        <w:t>申请金额为</w:t>
      </w:r>
      <w:r>
        <w:rPr>
          <w:rFonts w:hint="eastAsia" w:ascii="Times New Roman" w:hAnsi="Times New Roman" w:eastAsia="方正仿宋简体" w:cs="Times New Roman"/>
          <w:color w:val="000000"/>
          <w:sz w:val="32"/>
          <w:szCs w:val="32"/>
          <w:lang w:val="en-US" w:eastAsia="zh-CN"/>
        </w:rPr>
        <w:t>94.73万元</w:t>
      </w:r>
      <w:r>
        <w:rPr>
          <w:rFonts w:hint="default" w:ascii="Times New Roman" w:hAnsi="Times New Roman" w:eastAsia="方正仿宋简体" w:cs="Times New Roman"/>
          <w:color w:val="000000"/>
          <w:sz w:val="32"/>
          <w:szCs w:val="32"/>
          <w:lang w:val="en" w:eastAsia="zh-CN"/>
        </w:rPr>
        <w:t>、中国联合网络通信有限公司那曲分公司</w:t>
      </w:r>
      <w:r>
        <w:rPr>
          <w:rFonts w:hint="eastAsia" w:ascii="Times New Roman" w:hAnsi="Times New Roman" w:eastAsia="方正仿宋简体" w:cs="Times New Roman"/>
          <w:color w:val="000000"/>
          <w:sz w:val="32"/>
          <w:szCs w:val="32"/>
          <w:lang w:val="en" w:eastAsia="zh-CN"/>
        </w:rPr>
        <w:t>申请金额为</w:t>
      </w:r>
      <w:r>
        <w:rPr>
          <w:rFonts w:hint="eastAsia" w:ascii="Times New Roman" w:hAnsi="Times New Roman" w:eastAsia="方正仿宋简体" w:cs="Times New Roman"/>
          <w:color w:val="000000"/>
          <w:sz w:val="32"/>
          <w:szCs w:val="32"/>
          <w:lang w:val="en-US" w:eastAsia="zh-CN"/>
        </w:rPr>
        <w:t>11.5万元、</w:t>
      </w:r>
      <w:r>
        <w:rPr>
          <w:rFonts w:hint="eastAsia" w:ascii="Times New Roman" w:hAnsi="Times New Roman" w:eastAsia="方正仿宋简体" w:cs="Times New Roman"/>
          <w:color w:val="000000"/>
          <w:sz w:val="32"/>
          <w:szCs w:val="32"/>
          <w:lang w:val="en" w:eastAsia="zh-CN"/>
        </w:rPr>
        <w:t>中国移动通信集团西藏有限公司分公司申请金额为</w:t>
      </w:r>
      <w:r>
        <w:rPr>
          <w:rFonts w:hint="eastAsia" w:ascii="Times New Roman" w:hAnsi="Times New Roman" w:eastAsia="方正仿宋简体" w:cs="Times New Roman"/>
          <w:color w:val="000000"/>
          <w:sz w:val="32"/>
          <w:szCs w:val="32"/>
          <w:lang w:val="en-US" w:eastAsia="zh-CN"/>
        </w:rPr>
        <w:t>43.29万元、西藏</w:t>
      </w:r>
      <w:r>
        <w:rPr>
          <w:rFonts w:hint="default" w:ascii="Times New Roman" w:hAnsi="Times New Roman" w:eastAsia="方正仿宋简体" w:cs="Times New Roman"/>
          <w:color w:val="000000"/>
          <w:sz w:val="32"/>
          <w:szCs w:val="32"/>
          <w:lang w:val="en" w:eastAsia="zh-CN"/>
        </w:rPr>
        <w:t>娘亚</w:t>
      </w:r>
      <w:r>
        <w:rPr>
          <w:rFonts w:hint="eastAsia" w:ascii="Times New Roman" w:hAnsi="Times New Roman" w:eastAsia="方正仿宋简体" w:cs="Times New Roman"/>
          <w:color w:val="000000"/>
          <w:sz w:val="32"/>
          <w:szCs w:val="32"/>
          <w:lang w:val="en" w:eastAsia="zh-CN"/>
        </w:rPr>
        <w:t>牦牛养殖产业发展有限责任公司为</w:t>
      </w:r>
      <w:r>
        <w:rPr>
          <w:rFonts w:hint="eastAsia" w:ascii="Times New Roman" w:hAnsi="Times New Roman" w:eastAsia="方正仿宋简体" w:cs="Times New Roman"/>
          <w:color w:val="000000"/>
          <w:sz w:val="32"/>
          <w:szCs w:val="32"/>
          <w:lang w:val="en-US" w:eastAsia="zh-CN"/>
        </w:rPr>
        <w:t>10.923万元均资料齐全且</w:t>
      </w:r>
      <w:r>
        <w:rPr>
          <w:rFonts w:hint="default" w:ascii="Times New Roman" w:hAnsi="Times New Roman" w:eastAsia="方正仿宋简体" w:cs="Times New Roman"/>
          <w:color w:val="000000"/>
          <w:sz w:val="32"/>
          <w:szCs w:val="32"/>
          <w:lang w:val="en-US" w:eastAsia="zh-CN"/>
        </w:rPr>
        <w:t>符合申报要求及标准，</w:t>
      </w:r>
      <w:r>
        <w:rPr>
          <w:rFonts w:hint="default" w:ascii="Times New Roman" w:hAnsi="Times New Roman" w:eastAsia="方正仿宋简体" w:cs="Times New Roman"/>
          <w:color w:val="000000"/>
          <w:sz w:val="32"/>
          <w:szCs w:val="32"/>
          <w:lang w:eastAsia="zh-CN"/>
        </w:rPr>
        <w:t>现拟对中国铁塔股份有限公司那曲分公司</w:t>
      </w:r>
      <w:r>
        <w:rPr>
          <w:rFonts w:hint="default" w:ascii="Times New Roman" w:hAnsi="Times New Roman" w:eastAsia="方正仿宋简体" w:cs="Times New Roman"/>
          <w:color w:val="000000"/>
          <w:sz w:val="32"/>
          <w:szCs w:val="32"/>
          <w:lang w:val="en" w:eastAsia="zh-CN"/>
        </w:rPr>
        <w:t>、中国联合网络通信有限公司那曲分公司</w:t>
      </w:r>
      <w:r>
        <w:rPr>
          <w:rFonts w:hint="eastAsia" w:ascii="Times New Roman" w:hAnsi="Times New Roman" w:eastAsia="方正仿宋简体" w:cs="Times New Roman"/>
          <w:color w:val="000000"/>
          <w:sz w:val="32"/>
          <w:szCs w:val="32"/>
          <w:lang w:val="en" w:eastAsia="zh-CN"/>
        </w:rPr>
        <w:t>、中国移动通信集团西藏有限公司分公司、</w:t>
      </w:r>
      <w:r>
        <w:rPr>
          <w:rFonts w:hint="eastAsia" w:ascii="Times New Roman" w:hAnsi="Times New Roman" w:eastAsia="方正仿宋简体" w:cs="Times New Roman"/>
          <w:color w:val="000000"/>
          <w:sz w:val="32"/>
          <w:szCs w:val="32"/>
          <w:lang w:val="en-US" w:eastAsia="zh-CN"/>
        </w:rPr>
        <w:t>西藏</w:t>
      </w:r>
      <w:r>
        <w:rPr>
          <w:rFonts w:hint="default" w:ascii="Times New Roman" w:hAnsi="Times New Roman" w:eastAsia="方正仿宋简体" w:cs="Times New Roman"/>
          <w:color w:val="000000"/>
          <w:sz w:val="32"/>
          <w:szCs w:val="32"/>
          <w:lang w:val="en" w:eastAsia="zh-CN"/>
        </w:rPr>
        <w:t>娘亚</w:t>
      </w:r>
      <w:r>
        <w:rPr>
          <w:rFonts w:hint="eastAsia" w:ascii="Times New Roman" w:hAnsi="Times New Roman" w:eastAsia="方正仿宋简体" w:cs="Times New Roman"/>
          <w:color w:val="000000"/>
          <w:sz w:val="32"/>
          <w:szCs w:val="32"/>
          <w:lang w:val="en" w:eastAsia="zh-CN"/>
        </w:rPr>
        <w:t>牦牛养殖产业发展有限责任公司</w:t>
      </w:r>
      <w:r>
        <w:rPr>
          <w:rFonts w:hint="default" w:ascii="Times New Roman" w:hAnsi="Times New Roman" w:eastAsia="方正仿宋简体" w:cs="Times New Roman"/>
          <w:color w:val="000000"/>
          <w:sz w:val="32"/>
          <w:szCs w:val="32"/>
          <w:lang w:eastAsia="zh-CN"/>
        </w:rPr>
        <w:t>兑现</w:t>
      </w:r>
      <w:r>
        <w:rPr>
          <w:rFonts w:hint="eastAsia" w:ascii="Times New Roman" w:hAnsi="Times New Roman" w:eastAsia="方正仿宋简体" w:cs="Times New Roman"/>
          <w:color w:val="000000"/>
          <w:sz w:val="32"/>
          <w:szCs w:val="32"/>
          <w:lang w:val="en-US" w:eastAsia="zh-CN"/>
        </w:rPr>
        <w:t>2024年</w:t>
      </w:r>
      <w:r>
        <w:rPr>
          <w:rFonts w:hint="default" w:ascii="Times New Roman" w:hAnsi="Times New Roman" w:eastAsia="方正仿宋简体" w:cs="Times New Roman"/>
          <w:color w:val="000000"/>
          <w:sz w:val="32"/>
          <w:szCs w:val="32"/>
          <w:lang w:eastAsia="zh-CN"/>
        </w:rPr>
        <w:t>第</w:t>
      </w:r>
      <w:r>
        <w:rPr>
          <w:rFonts w:hint="eastAsia" w:ascii="Times New Roman" w:hAnsi="Times New Roman" w:eastAsia="方正仿宋简体" w:cs="Times New Roman"/>
          <w:color w:val="000000"/>
          <w:sz w:val="32"/>
          <w:szCs w:val="32"/>
          <w:lang w:eastAsia="zh-CN"/>
        </w:rPr>
        <w:t>四</w:t>
      </w:r>
      <w:r>
        <w:rPr>
          <w:rFonts w:hint="default" w:ascii="Times New Roman" w:hAnsi="Times New Roman" w:eastAsia="方正仿宋简体" w:cs="Times New Roman"/>
          <w:color w:val="000000"/>
          <w:sz w:val="32"/>
          <w:szCs w:val="32"/>
          <w:lang w:eastAsia="zh-CN"/>
        </w:rPr>
        <w:t>季度补贴资金共计</w:t>
      </w:r>
      <w:r>
        <w:rPr>
          <w:rFonts w:hint="eastAsia" w:ascii="Times New Roman" w:hAnsi="Times New Roman" w:eastAsia="方正仿宋简体" w:cs="Times New Roman"/>
          <w:color w:val="000000"/>
          <w:sz w:val="32"/>
          <w:szCs w:val="32"/>
          <w:lang w:val="en-US" w:eastAsia="zh-CN"/>
        </w:rPr>
        <w:t>160.443</w:t>
      </w:r>
      <w:r>
        <w:rPr>
          <w:rFonts w:hint="default" w:ascii="Times New Roman" w:hAnsi="Times New Roman" w:eastAsia="方正仿宋简体" w:cs="Times New Roman"/>
          <w:color w:val="000000"/>
          <w:sz w:val="32"/>
          <w:szCs w:val="32"/>
          <w:lang w:val="en-US" w:eastAsia="zh-CN"/>
        </w:rPr>
        <w:t>万元进行公示，公示时间</w:t>
      </w:r>
      <w:r>
        <w:rPr>
          <w:rFonts w:hint="eastAsia" w:ascii="Times New Roman" w:hAnsi="Times New Roman" w:eastAsia="方正仿宋简体" w:cs="Times New Roman"/>
          <w:color w:val="000000"/>
          <w:sz w:val="32"/>
          <w:szCs w:val="32"/>
          <w:lang w:val="en-US" w:eastAsia="zh-CN"/>
        </w:rPr>
        <w:t>拟定</w:t>
      </w:r>
      <w:r>
        <w:rPr>
          <w:rFonts w:hint="default" w:ascii="Times New Roman" w:hAnsi="Times New Roman" w:eastAsia="方正仿宋简体" w:cs="Times New Roman"/>
          <w:color w:val="000000"/>
          <w:sz w:val="32"/>
          <w:szCs w:val="32"/>
          <w:lang w:val="en-US" w:eastAsia="zh-CN"/>
        </w:rPr>
        <w:t>为202</w:t>
      </w:r>
      <w:r>
        <w:rPr>
          <w:rFonts w:hint="eastAsia" w:ascii="Times New Roman" w:hAnsi="Times New Roman" w:eastAsia="方正仿宋简体" w:cs="Times New Roman"/>
          <w:color w:val="000000"/>
          <w:sz w:val="32"/>
          <w:szCs w:val="32"/>
          <w:lang w:val="en-US" w:eastAsia="zh-CN"/>
        </w:rPr>
        <w:t>5</w:t>
      </w:r>
      <w:r>
        <w:rPr>
          <w:rFonts w:hint="default" w:ascii="Times New Roman" w:hAnsi="Times New Roman" w:eastAsia="方正仿宋简体" w:cs="Times New Roman"/>
          <w:color w:val="000000"/>
          <w:sz w:val="32"/>
          <w:szCs w:val="32"/>
          <w:lang w:val="en-US" w:eastAsia="zh-CN"/>
        </w:rPr>
        <w:t>年</w:t>
      </w:r>
      <w:r>
        <w:rPr>
          <w:rFonts w:hint="eastAsia" w:ascii="Times New Roman" w:hAnsi="Times New Roman" w:eastAsia="方正仿宋简体" w:cs="Times New Roman"/>
          <w:color w:val="000000"/>
          <w:sz w:val="32"/>
          <w:szCs w:val="32"/>
          <w:lang w:val="en-US" w:eastAsia="zh-CN"/>
        </w:rPr>
        <w:t>2月</w:t>
      </w:r>
      <w:r>
        <w:rPr>
          <w:rFonts w:hint="default" w:ascii="Times New Roman" w:hAnsi="Times New Roman" w:eastAsia="方正仿宋简体" w:cs="Times New Roman"/>
          <w:color w:val="000000"/>
          <w:sz w:val="32"/>
          <w:szCs w:val="32"/>
          <w:lang w:val="en" w:eastAsia="zh-CN"/>
        </w:rPr>
        <w:t>1</w:t>
      </w:r>
      <w:r>
        <w:rPr>
          <w:rFonts w:hint="eastAsia" w:ascii="Times New Roman" w:hAnsi="Times New Roman" w:eastAsia="方正仿宋简体" w:cs="Times New Roman"/>
          <w:color w:val="000000"/>
          <w:sz w:val="32"/>
          <w:szCs w:val="32"/>
          <w:lang w:val="en-US" w:eastAsia="zh-CN"/>
        </w:rPr>
        <w:t>9日至2025年2月25日</w:t>
      </w:r>
      <w:r>
        <w:rPr>
          <w:rFonts w:hint="default" w:ascii="Times New Roman" w:hAnsi="Times New Roman" w:eastAsia="方正仿宋简体" w:cs="Times New Roman"/>
          <w:color w:val="000000"/>
          <w:sz w:val="32"/>
          <w:szCs w:val="32"/>
          <w:lang w:val="en-US" w:eastAsia="zh-CN"/>
        </w:rPr>
        <w:t>，如对以上兑现补贴有异议，请于公示期内向那曲市经济和信息化局或</w:t>
      </w:r>
      <w:r>
        <w:rPr>
          <w:rFonts w:hint="default" w:ascii="Times New Roman" w:hAnsi="Times New Roman" w:eastAsia="方正仿宋简体" w:cs="Times New Roman"/>
          <w:color w:val="000000"/>
          <w:sz w:val="32"/>
          <w:szCs w:val="32"/>
          <w:lang w:eastAsia="zh-CN"/>
        </w:rPr>
        <w:t>国网那曲供电公司</w:t>
      </w:r>
      <w:r>
        <w:rPr>
          <w:rFonts w:hint="default" w:ascii="Times New Roman" w:hAnsi="Times New Roman" w:eastAsia="方正仿宋简体" w:cs="Times New Roman"/>
          <w:color w:val="000000"/>
          <w:sz w:val="32"/>
          <w:szCs w:val="32"/>
          <w:lang w:val="en-US" w:eastAsia="zh-CN"/>
        </w:rPr>
        <w:t>进行反映。</w:t>
      </w:r>
    </w:p>
    <w:p w14:paraId="4CC80603"/>
    <w:p w14:paraId="6C2EBD50">
      <w:pPr>
        <w:pStyle w:val="2"/>
      </w:pPr>
    </w:p>
    <w:p w14:paraId="17A095BB">
      <w:pPr>
        <w:pStyle w:val="2"/>
      </w:pPr>
    </w:p>
    <w:p w14:paraId="5DD4D281">
      <w:pPr>
        <w:pStyle w:val="2"/>
      </w:pPr>
    </w:p>
    <w:p w14:paraId="463BA92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left"/>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监督电话：0896-3339908</w:t>
      </w:r>
    </w:p>
    <w:p w14:paraId="2F801F1E">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left"/>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0896-3243036</w:t>
      </w:r>
    </w:p>
    <w:p w14:paraId="441D1558">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right"/>
        <w:textAlignment w:val="auto"/>
        <w:outlineLvl w:val="9"/>
        <w:rPr>
          <w:rFonts w:hint="eastAsia" w:ascii="方正仿宋简体" w:hAnsi="方正仿宋简体" w:eastAsia="方正仿宋简体" w:cs="方正仿宋简体"/>
          <w:sz w:val="32"/>
          <w:szCs w:val="32"/>
          <w:lang w:val="en-US" w:eastAsia="zh-CN"/>
        </w:rPr>
      </w:pPr>
    </w:p>
    <w:p w14:paraId="50F9443D">
      <w:pPr>
        <w:keepNext w:val="0"/>
        <w:keepLines w:val="0"/>
        <w:pageBreakBefore w:val="0"/>
        <w:widowControl w:val="0"/>
        <w:kinsoku/>
        <w:wordWrap/>
        <w:overflowPunct/>
        <w:topLinePunct w:val="0"/>
        <w:autoSpaceDE/>
        <w:autoSpaceDN/>
        <w:bidi w:val="0"/>
        <w:adjustRightInd/>
        <w:snapToGrid/>
        <w:spacing w:line="576" w:lineRule="exact"/>
        <w:jc w:val="right"/>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那曲市经济和信息化局</w:t>
      </w:r>
    </w:p>
    <w:p w14:paraId="51DE6CB6">
      <w:pPr>
        <w:keepNext w:val="0"/>
        <w:keepLines w:val="0"/>
        <w:pageBreakBefore w:val="0"/>
        <w:widowControl w:val="0"/>
        <w:kinsoku/>
        <w:wordWrap/>
        <w:overflowPunct/>
        <w:topLinePunct w:val="0"/>
        <w:autoSpaceDE/>
        <w:autoSpaceDN/>
        <w:bidi w:val="0"/>
        <w:adjustRightInd/>
        <w:snapToGrid/>
        <w:spacing w:line="576" w:lineRule="exact"/>
        <w:jc w:val="right"/>
        <w:textAlignment w:val="auto"/>
        <w:outlineLvl w:val="9"/>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（大数据发展管理局）</w:t>
      </w:r>
    </w:p>
    <w:p w14:paraId="3C22EEE7">
      <w:pPr>
        <w:keepNext w:val="0"/>
        <w:keepLines w:val="0"/>
        <w:pageBreakBefore w:val="0"/>
        <w:widowControl w:val="0"/>
        <w:kinsoku/>
        <w:wordWrap/>
        <w:overflowPunct/>
        <w:topLinePunct w:val="0"/>
        <w:autoSpaceDE/>
        <w:autoSpaceDN/>
        <w:bidi w:val="0"/>
        <w:adjustRightInd/>
        <w:snapToGrid/>
        <w:spacing w:line="576" w:lineRule="exact"/>
        <w:jc w:val="center"/>
        <w:textAlignment w:val="auto"/>
        <w:outlineLvl w:val="9"/>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lang w:val="en-US" w:eastAsia="zh-CN"/>
        </w:rPr>
        <w:t>202</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val="en-US" w:eastAsia="zh-CN"/>
        </w:rPr>
        <w:t>年</w:t>
      </w: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val="en-US" w:eastAsia="zh-CN"/>
        </w:rPr>
        <w:t>月</w:t>
      </w:r>
      <w:r>
        <w:rPr>
          <w:rFonts w:hint="default" w:ascii="Times New Roman" w:hAnsi="Times New Roman" w:eastAsia="方正仿宋简体" w:cs="Times New Roman"/>
          <w:sz w:val="32"/>
          <w:szCs w:val="32"/>
          <w:lang w:val="en" w:eastAsia="zh-CN"/>
        </w:rPr>
        <w:t>1</w:t>
      </w:r>
      <w:r>
        <w:rPr>
          <w:rFonts w:hint="eastAsia"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lang w:val="en-US" w:eastAsia="zh-CN"/>
        </w:rPr>
        <w:t>日</w:t>
      </w:r>
    </w:p>
    <w:p w14:paraId="77B6BE35">
      <w:pPr>
        <w:pStyle w:val="2"/>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E6D79A5B"/>
    <w:rsid w:val="20C803BE"/>
    <w:rsid w:val="335B6805"/>
    <w:rsid w:val="3E6B7C38"/>
    <w:rsid w:val="4F8E5809"/>
    <w:rsid w:val="5FF79950"/>
    <w:rsid w:val="70FF38BF"/>
    <w:rsid w:val="77EBA4B1"/>
    <w:rsid w:val="7D75CE6A"/>
    <w:rsid w:val="BFBF01D4"/>
    <w:rsid w:val="E6D79A5B"/>
    <w:rsid w:val="E7C45D83"/>
    <w:rsid w:val="EFFF7BC6"/>
    <w:rsid w:val="F17F8E9E"/>
    <w:rsid w:val="F9FF3F0E"/>
    <w:rsid w:val="FDBC67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478</Words>
  <Characters>555</Characters>
  <Lines>0</Lines>
  <Paragraphs>0</Paragraphs>
  <TotalTime>337</TotalTime>
  <ScaleCrop>false</ScaleCrop>
  <LinksUpToDate>false</LinksUpToDate>
  <CharactersWithSpaces>602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2024-09-13T11:04:00Z</dcterms:created>
  <dc:creator>xzxc</dc:creator>
  <cp:lastModifiedBy>左岸</cp:lastModifiedBy>
  <cp:lastPrinted>2025-02-18T11:16:33Z</cp:lastPrinted>
  <dcterms:modified xsi:type="dcterms:W3CDTF">2025-02-19T03:54:48Z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ED5ECF2B10E843DC94C755D7DF93DEBE_13</vt:lpwstr>
  </property>
</Properties>
</file>